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F9F" w:rsidRPr="00BE6E0E" w:rsidRDefault="008712F4" w:rsidP="003C27C7">
      <w:pPr>
        <w:jc w:val="both"/>
        <w:rPr>
          <w:rFonts w:ascii="Arial Narrow" w:hAnsi="Arial Narrow"/>
        </w:rPr>
      </w:pPr>
      <w:r w:rsidRPr="00BE6E0E">
        <w:rPr>
          <w:rFonts w:ascii="Arial Narrow" w:hAnsi="Arial Narrow"/>
        </w:rPr>
        <w:t xml:space="preserve">The </w:t>
      </w:r>
      <w:r w:rsidR="0070000E" w:rsidRPr="00BE6E0E">
        <w:rPr>
          <w:rFonts w:ascii="Arial Narrow" w:hAnsi="Arial Narrow"/>
        </w:rPr>
        <w:t xml:space="preserve">Esther Project is a </w:t>
      </w:r>
      <w:r w:rsidR="0050255C" w:rsidRPr="00BE6E0E">
        <w:rPr>
          <w:rFonts w:ascii="Arial Narrow" w:hAnsi="Arial Narrow"/>
        </w:rPr>
        <w:t xml:space="preserve">global </w:t>
      </w:r>
      <w:r w:rsidR="0070000E" w:rsidRPr="00BE6E0E">
        <w:rPr>
          <w:rFonts w:ascii="Arial Narrow" w:hAnsi="Arial Narrow"/>
        </w:rPr>
        <w:t>women’s empowerment movement whose mission is to empower women to empower the world.  Through the project, women are encouraged to</w:t>
      </w:r>
      <w:r w:rsidR="009E1B77" w:rsidRPr="00BE6E0E">
        <w:rPr>
          <w:rFonts w:ascii="Arial Narrow" w:hAnsi="Arial Narrow"/>
        </w:rPr>
        <w:t>:  (1)</w:t>
      </w:r>
      <w:r w:rsidR="0070000E" w:rsidRPr="00BE6E0E">
        <w:rPr>
          <w:rFonts w:ascii="Arial Narrow" w:hAnsi="Arial Narrow"/>
        </w:rPr>
        <w:t xml:space="preserve"> discover their life purpose, </w:t>
      </w:r>
      <w:r w:rsidR="009E1B77" w:rsidRPr="00BE6E0E">
        <w:rPr>
          <w:rFonts w:ascii="Arial Narrow" w:hAnsi="Arial Narrow"/>
        </w:rPr>
        <w:t xml:space="preserve">(2) </w:t>
      </w:r>
      <w:r w:rsidR="0070000E" w:rsidRPr="00BE6E0E">
        <w:rPr>
          <w:rFonts w:ascii="Arial Narrow" w:hAnsi="Arial Narrow"/>
        </w:rPr>
        <w:t>develop their leadership skills</w:t>
      </w:r>
      <w:r w:rsidR="009E1B77" w:rsidRPr="00BE6E0E">
        <w:rPr>
          <w:rFonts w:ascii="Arial Narrow" w:hAnsi="Arial Narrow"/>
        </w:rPr>
        <w:t>;</w:t>
      </w:r>
      <w:r w:rsidR="0070000E" w:rsidRPr="00BE6E0E">
        <w:rPr>
          <w:rFonts w:ascii="Arial Narrow" w:hAnsi="Arial Narrow"/>
        </w:rPr>
        <w:t xml:space="preserve"> and </w:t>
      </w:r>
      <w:r w:rsidR="009E1B77" w:rsidRPr="00BE6E0E">
        <w:rPr>
          <w:rFonts w:ascii="Arial Narrow" w:hAnsi="Arial Narrow"/>
        </w:rPr>
        <w:t xml:space="preserve">(3) </w:t>
      </w:r>
      <w:r w:rsidR="0050255C" w:rsidRPr="00BE6E0E">
        <w:rPr>
          <w:rFonts w:ascii="Arial Narrow" w:hAnsi="Arial Narrow"/>
        </w:rPr>
        <w:t>use their life purpose to uplift their communities</w:t>
      </w:r>
      <w:r w:rsidR="009E1B77" w:rsidRPr="00BE6E0E">
        <w:rPr>
          <w:rFonts w:ascii="Arial Narrow" w:hAnsi="Arial Narrow"/>
        </w:rPr>
        <w:t xml:space="preserve"> and empower the world</w:t>
      </w:r>
      <w:r w:rsidR="0050255C" w:rsidRPr="00BE6E0E">
        <w:rPr>
          <w:rFonts w:ascii="Arial Narrow" w:hAnsi="Arial Narrow"/>
        </w:rPr>
        <w:t>.  The pillars of the Esther Project</w:t>
      </w:r>
      <w:r w:rsidR="009E1B77" w:rsidRPr="00BE6E0E">
        <w:rPr>
          <w:rFonts w:ascii="Arial Narrow" w:hAnsi="Arial Narrow"/>
        </w:rPr>
        <w:t xml:space="preserve"> include:  </w:t>
      </w:r>
      <w:r w:rsidR="009E1B77" w:rsidRPr="00BE6E0E">
        <w:rPr>
          <w:rFonts w:ascii="Arial Narrow" w:hAnsi="Arial Narrow"/>
          <w:b/>
        </w:rPr>
        <w:t xml:space="preserve">Passion, Purpose, </w:t>
      </w:r>
      <w:r w:rsidR="0050255C" w:rsidRPr="00BE6E0E">
        <w:rPr>
          <w:rFonts w:ascii="Arial Narrow" w:hAnsi="Arial Narrow"/>
          <w:b/>
        </w:rPr>
        <w:t>Preparation</w:t>
      </w:r>
      <w:r w:rsidR="009E1B77" w:rsidRPr="00BE6E0E">
        <w:rPr>
          <w:rFonts w:ascii="Arial Narrow" w:hAnsi="Arial Narrow"/>
          <w:b/>
        </w:rPr>
        <w:t xml:space="preserve"> and Power</w:t>
      </w:r>
      <w:r w:rsidR="0050255C" w:rsidRPr="00BE6E0E">
        <w:rPr>
          <w:rFonts w:ascii="Arial Narrow" w:hAnsi="Arial Narrow"/>
        </w:rPr>
        <w:t xml:space="preserve">.  </w:t>
      </w:r>
      <w:r w:rsidR="00D15F9F" w:rsidRPr="00BE6E0E">
        <w:rPr>
          <w:rFonts w:ascii="Arial Narrow" w:hAnsi="Arial Narrow"/>
        </w:rPr>
        <w:t xml:space="preserve">The principles of the Esther Project include:  </w:t>
      </w:r>
    </w:p>
    <w:p w:rsidR="00D15F9F" w:rsidRPr="00BE6E0E" w:rsidRDefault="00C01B04" w:rsidP="003C27C7">
      <w:pPr>
        <w:pStyle w:val="ListParagraph"/>
        <w:numPr>
          <w:ilvl w:val="0"/>
          <w:numId w:val="1"/>
        </w:numPr>
        <w:jc w:val="both"/>
        <w:rPr>
          <w:rFonts w:ascii="Arial Narrow" w:hAnsi="Arial Narrow"/>
        </w:rPr>
      </w:pPr>
      <w:r w:rsidRPr="00BE6E0E">
        <w:rPr>
          <w:rFonts w:ascii="Arial Narrow" w:hAnsi="Arial Narrow"/>
          <w:b/>
        </w:rPr>
        <w:t>Mastering the F</w:t>
      </w:r>
      <w:r w:rsidR="00D15F9F" w:rsidRPr="00BE6E0E">
        <w:rPr>
          <w:rFonts w:ascii="Arial Narrow" w:hAnsi="Arial Narrow"/>
          <w:b/>
        </w:rPr>
        <w:t>undamentals</w:t>
      </w:r>
      <w:r w:rsidR="00D15F9F" w:rsidRPr="00BE6E0E">
        <w:rPr>
          <w:rFonts w:ascii="Arial Narrow" w:hAnsi="Arial Narrow"/>
        </w:rPr>
        <w:t xml:space="preserve"> </w:t>
      </w:r>
      <w:r w:rsidRPr="00BE6E0E">
        <w:rPr>
          <w:rFonts w:ascii="Arial Narrow" w:hAnsi="Arial Narrow"/>
        </w:rPr>
        <w:t>(</w:t>
      </w:r>
      <w:r w:rsidR="00D15F9F" w:rsidRPr="00BE6E0E">
        <w:rPr>
          <w:rFonts w:ascii="Arial Narrow" w:hAnsi="Arial Narrow"/>
        </w:rPr>
        <w:t>self-care</w:t>
      </w:r>
      <w:r w:rsidRPr="00BE6E0E">
        <w:rPr>
          <w:rFonts w:ascii="Arial Narrow" w:hAnsi="Arial Narrow"/>
        </w:rPr>
        <w:t xml:space="preserve"> &amp; personal presentation)</w:t>
      </w:r>
    </w:p>
    <w:p w:rsidR="00D15F9F" w:rsidRPr="00BE6E0E" w:rsidRDefault="00D15F9F" w:rsidP="003C27C7">
      <w:pPr>
        <w:pStyle w:val="ListParagraph"/>
        <w:numPr>
          <w:ilvl w:val="0"/>
          <w:numId w:val="1"/>
        </w:numPr>
        <w:jc w:val="both"/>
        <w:rPr>
          <w:rFonts w:ascii="Arial Narrow" w:hAnsi="Arial Narrow"/>
        </w:rPr>
      </w:pPr>
      <w:r w:rsidRPr="00BE6E0E">
        <w:rPr>
          <w:rFonts w:ascii="Arial Narrow" w:hAnsi="Arial Narrow"/>
          <w:b/>
        </w:rPr>
        <w:t xml:space="preserve">Living on </w:t>
      </w:r>
      <w:r w:rsidR="00C01B04" w:rsidRPr="00BE6E0E">
        <w:rPr>
          <w:rFonts w:ascii="Arial Narrow" w:hAnsi="Arial Narrow"/>
          <w:b/>
        </w:rPr>
        <w:t>P</w:t>
      </w:r>
      <w:r w:rsidRPr="00BE6E0E">
        <w:rPr>
          <w:rFonts w:ascii="Arial Narrow" w:hAnsi="Arial Narrow"/>
          <w:b/>
        </w:rPr>
        <w:t>ur</w:t>
      </w:r>
      <w:r w:rsidR="00C01B04" w:rsidRPr="00BE6E0E">
        <w:rPr>
          <w:rFonts w:ascii="Arial Narrow" w:hAnsi="Arial Narrow"/>
          <w:b/>
        </w:rPr>
        <w:t>pose</w:t>
      </w:r>
      <w:r w:rsidR="00C01B04" w:rsidRPr="00BE6E0E">
        <w:rPr>
          <w:rFonts w:ascii="Arial Narrow" w:hAnsi="Arial Narrow"/>
        </w:rPr>
        <w:t xml:space="preserve"> (vision, life enjoyment and passion development)</w:t>
      </w:r>
    </w:p>
    <w:p w:rsidR="00D15F9F" w:rsidRPr="00BE6E0E" w:rsidRDefault="00C01B04" w:rsidP="003C27C7">
      <w:pPr>
        <w:pStyle w:val="ListParagraph"/>
        <w:numPr>
          <w:ilvl w:val="0"/>
          <w:numId w:val="1"/>
        </w:numPr>
        <w:jc w:val="both"/>
        <w:rPr>
          <w:rFonts w:ascii="Arial Narrow" w:hAnsi="Arial Narrow"/>
        </w:rPr>
      </w:pPr>
      <w:r w:rsidRPr="00BE6E0E">
        <w:rPr>
          <w:rFonts w:ascii="Arial Narrow" w:hAnsi="Arial Narrow"/>
          <w:b/>
        </w:rPr>
        <w:t>Expanding Your Territory</w:t>
      </w:r>
      <w:r w:rsidRPr="00BE6E0E">
        <w:rPr>
          <w:rFonts w:ascii="Arial Narrow" w:hAnsi="Arial Narrow"/>
        </w:rPr>
        <w:t xml:space="preserve"> (networking, relationship &amp; communication skill building)  </w:t>
      </w:r>
    </w:p>
    <w:p w:rsidR="00C01B04" w:rsidRPr="00BE6E0E" w:rsidRDefault="00C01B04" w:rsidP="003C27C7">
      <w:pPr>
        <w:pStyle w:val="ListParagraph"/>
        <w:numPr>
          <w:ilvl w:val="0"/>
          <w:numId w:val="1"/>
        </w:numPr>
        <w:jc w:val="both"/>
        <w:rPr>
          <w:rFonts w:ascii="Arial Narrow" w:hAnsi="Arial Narrow"/>
        </w:rPr>
      </w:pPr>
      <w:r w:rsidRPr="00BE6E0E">
        <w:rPr>
          <w:rFonts w:ascii="Arial Narrow" w:hAnsi="Arial Narrow"/>
          <w:b/>
        </w:rPr>
        <w:t>Becoming a Cocoon in the Wilderness</w:t>
      </w:r>
      <w:r w:rsidRPr="00BE6E0E">
        <w:rPr>
          <w:rFonts w:ascii="Arial Narrow" w:hAnsi="Arial Narrow"/>
        </w:rPr>
        <w:t xml:space="preserve"> (resilience, transformation &amp; faith-building)</w:t>
      </w:r>
    </w:p>
    <w:p w:rsidR="00C01B04" w:rsidRPr="00BE6E0E" w:rsidRDefault="00C01B04" w:rsidP="003C27C7">
      <w:pPr>
        <w:pStyle w:val="ListParagraph"/>
        <w:numPr>
          <w:ilvl w:val="0"/>
          <w:numId w:val="1"/>
        </w:numPr>
        <w:jc w:val="both"/>
        <w:rPr>
          <w:rFonts w:ascii="Arial Narrow" w:hAnsi="Arial Narrow"/>
        </w:rPr>
      </w:pPr>
      <w:r w:rsidRPr="00BE6E0E">
        <w:rPr>
          <w:rFonts w:ascii="Arial Narrow" w:hAnsi="Arial Narrow"/>
          <w:b/>
        </w:rPr>
        <w:t>Breaking Forth</w:t>
      </w:r>
      <w:r w:rsidRPr="00BE6E0E">
        <w:rPr>
          <w:rFonts w:ascii="Arial Narrow" w:hAnsi="Arial Narrow"/>
        </w:rPr>
        <w:t xml:space="preserve"> (spiritual, physical &amp; financial wellness)</w:t>
      </w:r>
    </w:p>
    <w:p w:rsidR="00C01B04" w:rsidRPr="00BE6E0E" w:rsidRDefault="00C01B04" w:rsidP="003C27C7">
      <w:pPr>
        <w:pStyle w:val="ListParagraph"/>
        <w:numPr>
          <w:ilvl w:val="0"/>
          <w:numId w:val="1"/>
        </w:numPr>
        <w:jc w:val="both"/>
        <w:rPr>
          <w:rFonts w:ascii="Arial Narrow" w:hAnsi="Arial Narrow"/>
        </w:rPr>
      </w:pPr>
      <w:r w:rsidRPr="00BE6E0E">
        <w:rPr>
          <w:rFonts w:ascii="Arial Narrow" w:hAnsi="Arial Narrow"/>
          <w:b/>
        </w:rPr>
        <w:t>Taking Your Position</w:t>
      </w:r>
      <w:r w:rsidRPr="00BE6E0E">
        <w:rPr>
          <w:rFonts w:ascii="Arial Narrow" w:hAnsi="Arial Narrow"/>
        </w:rPr>
        <w:t xml:space="preserve"> (leadershi</w:t>
      </w:r>
      <w:bookmarkStart w:id="0" w:name="_GoBack"/>
      <w:bookmarkEnd w:id="0"/>
      <w:r w:rsidRPr="00BE6E0E">
        <w:rPr>
          <w:rFonts w:ascii="Arial Narrow" w:hAnsi="Arial Narrow"/>
        </w:rPr>
        <w:t>p development &amp; legacy building)</w:t>
      </w:r>
    </w:p>
    <w:p w:rsidR="0050255C" w:rsidRPr="00BE6E0E" w:rsidRDefault="003D7747" w:rsidP="003C27C7">
      <w:pPr>
        <w:jc w:val="both"/>
        <w:rPr>
          <w:rFonts w:ascii="Arial Narrow" w:hAnsi="Arial Narrow"/>
        </w:rPr>
      </w:pPr>
      <w:r w:rsidRPr="00BE6E0E">
        <w:rPr>
          <w:rFonts w:ascii="Arial Narrow" w:hAnsi="Arial Narrow"/>
        </w:rPr>
        <w:t xml:space="preserve">The objectives of the </w:t>
      </w:r>
      <w:r w:rsidR="00C01B04" w:rsidRPr="00BE6E0E">
        <w:rPr>
          <w:rFonts w:ascii="Arial Narrow" w:hAnsi="Arial Narrow"/>
        </w:rPr>
        <w:t>Esther P</w:t>
      </w:r>
      <w:r w:rsidRPr="00BE6E0E">
        <w:rPr>
          <w:rFonts w:ascii="Arial Narrow" w:hAnsi="Arial Narrow"/>
        </w:rPr>
        <w:t>roject are met primarily through the following programs</w:t>
      </w:r>
      <w:r w:rsidR="00D15F9F" w:rsidRPr="00BE6E0E">
        <w:rPr>
          <w:rFonts w:ascii="Arial Narrow" w:hAnsi="Arial Narrow"/>
        </w:rPr>
        <w:t>:</w:t>
      </w:r>
    </w:p>
    <w:p w:rsidR="00D15F9F" w:rsidRPr="00BE6E0E" w:rsidRDefault="0050255C" w:rsidP="003C27C7">
      <w:pPr>
        <w:pStyle w:val="ListParagraph"/>
        <w:numPr>
          <w:ilvl w:val="0"/>
          <w:numId w:val="2"/>
        </w:numPr>
        <w:jc w:val="both"/>
        <w:rPr>
          <w:rFonts w:ascii="Arial Narrow" w:hAnsi="Arial Narrow"/>
        </w:rPr>
      </w:pPr>
      <w:r w:rsidRPr="00BE6E0E">
        <w:rPr>
          <w:rFonts w:ascii="Arial Narrow" w:hAnsi="Arial Narrow"/>
          <w:b/>
        </w:rPr>
        <w:t>Esther Project Challenge</w:t>
      </w:r>
      <w:r w:rsidR="00D15F9F" w:rsidRPr="00BE6E0E">
        <w:rPr>
          <w:rFonts w:ascii="Arial Narrow" w:hAnsi="Arial Narrow"/>
        </w:rPr>
        <w:t xml:space="preserve">—participants embark on a six month personal development journey to discovering their life purpose—experienced through the support and accountability of peer empowerment circles (Esther Empowerment Circles).  The challenge is also modified and available for girls to incorporate into a facilitated group mentoring experience.  </w:t>
      </w:r>
      <w:r w:rsidR="003C27C7" w:rsidRPr="00BE6E0E">
        <w:rPr>
          <w:rFonts w:ascii="Arial Narrow" w:hAnsi="Arial Narrow"/>
        </w:rPr>
        <w:t xml:space="preserve">Custom curricula can also be made available for educational institutions and non-profit organizations to serve as content for existing programs that serve women and girls.  </w:t>
      </w:r>
    </w:p>
    <w:p w:rsidR="0050255C" w:rsidRPr="00BE6E0E" w:rsidRDefault="0050255C" w:rsidP="003C27C7">
      <w:pPr>
        <w:pStyle w:val="ListParagraph"/>
        <w:numPr>
          <w:ilvl w:val="0"/>
          <w:numId w:val="2"/>
        </w:numPr>
        <w:jc w:val="both"/>
        <w:rPr>
          <w:rFonts w:ascii="Arial Narrow" w:hAnsi="Arial Narrow"/>
        </w:rPr>
      </w:pPr>
      <w:r w:rsidRPr="00BE6E0E">
        <w:rPr>
          <w:rFonts w:ascii="Arial Narrow" w:hAnsi="Arial Narrow"/>
          <w:b/>
        </w:rPr>
        <w:t>Esther Academy</w:t>
      </w:r>
      <w:r w:rsidR="00D15F9F" w:rsidRPr="00BE6E0E">
        <w:rPr>
          <w:rFonts w:ascii="Arial Narrow" w:hAnsi="Arial Narrow"/>
        </w:rPr>
        <w:t xml:space="preserve">—six month leadership development tele-seminar empowering women to build a platform to promote their purpose.  </w:t>
      </w:r>
    </w:p>
    <w:p w:rsidR="0050255C" w:rsidRPr="00BE6E0E" w:rsidRDefault="0050255C" w:rsidP="003C27C7">
      <w:pPr>
        <w:pStyle w:val="ListParagraph"/>
        <w:numPr>
          <w:ilvl w:val="0"/>
          <w:numId w:val="2"/>
        </w:numPr>
        <w:jc w:val="both"/>
        <w:rPr>
          <w:rFonts w:ascii="Arial Narrow" w:hAnsi="Arial Narrow"/>
          <w:b/>
        </w:rPr>
      </w:pPr>
      <w:r w:rsidRPr="00BE6E0E">
        <w:rPr>
          <w:rFonts w:ascii="Arial Narrow" w:hAnsi="Arial Narrow"/>
          <w:b/>
        </w:rPr>
        <w:t>Global Women’s Empowerment Institute</w:t>
      </w:r>
      <w:r w:rsidR="00C01B04" w:rsidRPr="00BE6E0E">
        <w:rPr>
          <w:rFonts w:ascii="Arial Narrow" w:hAnsi="Arial Narrow"/>
          <w:b/>
        </w:rPr>
        <w:t>—</w:t>
      </w:r>
      <w:r w:rsidR="00C01B04" w:rsidRPr="00BE6E0E">
        <w:rPr>
          <w:rFonts w:ascii="Arial Narrow" w:hAnsi="Arial Narrow"/>
        </w:rPr>
        <w:t>an emerging</w:t>
      </w:r>
      <w:r w:rsidR="00C01B04" w:rsidRPr="00BE6E0E">
        <w:rPr>
          <w:rFonts w:ascii="Arial Narrow" w:hAnsi="Arial Narrow"/>
          <w:b/>
        </w:rPr>
        <w:t xml:space="preserve"> </w:t>
      </w:r>
      <w:r w:rsidR="00C01B04" w:rsidRPr="00BE6E0E">
        <w:rPr>
          <w:rFonts w:ascii="Arial Narrow" w:hAnsi="Arial Narrow"/>
        </w:rPr>
        <w:t xml:space="preserve">public policy and public engagement institute focused on global justice issues related to women and girls.  The initial policy focus will be on preventing violence against women and girls and human trafficking.  </w:t>
      </w:r>
      <w:r w:rsidR="00C01B04" w:rsidRPr="00BE6E0E">
        <w:rPr>
          <w:rFonts w:ascii="Arial Narrow" w:hAnsi="Arial Narrow"/>
          <w:b/>
        </w:rPr>
        <w:t xml:space="preserve">  </w:t>
      </w:r>
    </w:p>
    <w:p w:rsidR="003D7747" w:rsidRPr="00BE6E0E" w:rsidRDefault="003D7747" w:rsidP="003C27C7">
      <w:pPr>
        <w:pStyle w:val="ListParagraph"/>
        <w:numPr>
          <w:ilvl w:val="0"/>
          <w:numId w:val="2"/>
        </w:numPr>
        <w:jc w:val="both"/>
        <w:rPr>
          <w:rFonts w:ascii="Arial Narrow" w:hAnsi="Arial Narrow"/>
        </w:rPr>
      </w:pPr>
      <w:r w:rsidRPr="00BE6E0E">
        <w:rPr>
          <w:rFonts w:ascii="Arial Narrow" w:hAnsi="Arial Narrow"/>
          <w:b/>
        </w:rPr>
        <w:t>New Year, New You Empowerment Tea at the Plaza</w:t>
      </w:r>
      <w:r w:rsidR="00D15F9F" w:rsidRPr="00BE6E0E">
        <w:rPr>
          <w:rFonts w:ascii="Arial Narrow" w:hAnsi="Arial Narrow"/>
          <w:b/>
        </w:rPr>
        <w:t xml:space="preserve"> NYC</w:t>
      </w:r>
      <w:r w:rsidR="00D15F9F" w:rsidRPr="00BE6E0E">
        <w:rPr>
          <w:rFonts w:ascii="Arial Narrow" w:hAnsi="Arial Narrow"/>
        </w:rPr>
        <w:t>—annual women’s empowerment tea where participants reflect on and commit to their vision for the year.</w:t>
      </w:r>
    </w:p>
    <w:p w:rsidR="00D15F9F" w:rsidRPr="00BE6E0E" w:rsidRDefault="00D15F9F" w:rsidP="003C27C7">
      <w:pPr>
        <w:pStyle w:val="ListParagraph"/>
        <w:numPr>
          <w:ilvl w:val="0"/>
          <w:numId w:val="2"/>
        </w:numPr>
        <w:jc w:val="both"/>
        <w:rPr>
          <w:rFonts w:ascii="Arial Narrow" w:hAnsi="Arial Narrow"/>
        </w:rPr>
      </w:pPr>
      <w:r w:rsidRPr="00BE6E0E">
        <w:rPr>
          <w:rFonts w:ascii="Arial Narrow" w:hAnsi="Arial Narrow"/>
          <w:b/>
        </w:rPr>
        <w:t>Run with Purpose Women’s Summit</w:t>
      </w:r>
      <w:r w:rsidRPr="00BE6E0E">
        <w:rPr>
          <w:rFonts w:ascii="Arial Narrow" w:hAnsi="Arial Narrow"/>
        </w:rPr>
        <w:t xml:space="preserve">—annual women’s empowerment conference with seminars that focus on the pillars and principles of the Esther Project.  </w:t>
      </w:r>
    </w:p>
    <w:p w:rsidR="00D15F9F" w:rsidRPr="00BE6E0E" w:rsidRDefault="00D15F9F" w:rsidP="003C27C7">
      <w:pPr>
        <w:pStyle w:val="ListParagraph"/>
        <w:numPr>
          <w:ilvl w:val="0"/>
          <w:numId w:val="2"/>
        </w:numPr>
        <w:jc w:val="both"/>
        <w:rPr>
          <w:rFonts w:ascii="Arial Narrow" w:hAnsi="Arial Narrow"/>
          <w:b/>
        </w:rPr>
      </w:pPr>
      <w:r w:rsidRPr="00BE6E0E">
        <w:rPr>
          <w:rFonts w:ascii="Arial Narrow" w:hAnsi="Arial Narrow"/>
          <w:b/>
        </w:rPr>
        <w:t>Esther Empowerment Calls</w:t>
      </w:r>
      <w:r w:rsidR="009E1B77" w:rsidRPr="00BE6E0E">
        <w:rPr>
          <w:rFonts w:ascii="Arial Narrow" w:hAnsi="Arial Narrow"/>
          <w:b/>
        </w:rPr>
        <w:t>—</w:t>
      </w:r>
      <w:r w:rsidR="009E1B77" w:rsidRPr="00BE6E0E">
        <w:rPr>
          <w:rFonts w:ascii="Arial Narrow" w:hAnsi="Arial Narrow"/>
        </w:rPr>
        <w:t>expert teleseminars motivating and empowering women to develop passion, purpose, preparation and power.</w:t>
      </w:r>
    </w:p>
    <w:p w:rsidR="00D15F9F" w:rsidRPr="00BE6E0E" w:rsidRDefault="00D15F9F" w:rsidP="003C27C7">
      <w:pPr>
        <w:pStyle w:val="ListParagraph"/>
        <w:numPr>
          <w:ilvl w:val="0"/>
          <w:numId w:val="2"/>
        </w:numPr>
        <w:jc w:val="both"/>
        <w:rPr>
          <w:rFonts w:ascii="Arial Narrow" w:hAnsi="Arial Narrow"/>
          <w:b/>
        </w:rPr>
      </w:pPr>
      <w:r w:rsidRPr="00BE6E0E">
        <w:rPr>
          <w:rFonts w:ascii="Arial Narrow" w:hAnsi="Arial Narrow"/>
          <w:b/>
        </w:rPr>
        <w:t>Esther Empowerment Network</w:t>
      </w:r>
      <w:r w:rsidR="009E1B77" w:rsidRPr="00BE6E0E">
        <w:rPr>
          <w:rFonts w:ascii="Arial Narrow" w:hAnsi="Arial Narrow"/>
          <w:b/>
        </w:rPr>
        <w:t>—</w:t>
      </w:r>
      <w:r w:rsidR="009E1B77" w:rsidRPr="00BE6E0E">
        <w:rPr>
          <w:rFonts w:ascii="Arial Narrow" w:hAnsi="Arial Narrow"/>
        </w:rPr>
        <w:t>women’s empowerment membership network of purposeful, intentional leaders dedicated to empowering women and girls.</w:t>
      </w:r>
    </w:p>
    <w:p w:rsidR="00D15F9F" w:rsidRPr="00BE6E0E" w:rsidRDefault="00D15F9F" w:rsidP="003C27C7">
      <w:pPr>
        <w:pStyle w:val="ListParagraph"/>
        <w:numPr>
          <w:ilvl w:val="0"/>
          <w:numId w:val="2"/>
        </w:numPr>
        <w:jc w:val="both"/>
        <w:rPr>
          <w:rFonts w:ascii="Arial Narrow" w:hAnsi="Arial Narrow"/>
          <w:b/>
        </w:rPr>
      </w:pPr>
      <w:r w:rsidRPr="00BE6E0E">
        <w:rPr>
          <w:rFonts w:ascii="Arial Narrow" w:hAnsi="Arial Narrow"/>
          <w:b/>
        </w:rPr>
        <w:t>Esther Gladiators Activate Women’s Empowerment Service</w:t>
      </w:r>
      <w:r w:rsidR="00C01B04" w:rsidRPr="00BE6E0E">
        <w:rPr>
          <w:rFonts w:ascii="Arial Narrow" w:hAnsi="Arial Narrow"/>
          <w:b/>
        </w:rPr>
        <w:t>—</w:t>
      </w:r>
      <w:r w:rsidR="00C01B04" w:rsidRPr="00BE6E0E">
        <w:rPr>
          <w:rFonts w:ascii="Arial Narrow" w:hAnsi="Arial Narrow"/>
        </w:rPr>
        <w:t xml:space="preserve">annual faith-based program to enhance participants spiritual development and motivate the discovery of life purpose.  </w:t>
      </w:r>
      <w:r w:rsidR="009E1B77" w:rsidRPr="00BE6E0E">
        <w:rPr>
          <w:rFonts w:ascii="Arial Narrow" w:hAnsi="Arial Narrow"/>
        </w:rPr>
        <w:t>The service also provides an opportunity to learn about opportunities to volunteer in the project’s global impact</w:t>
      </w:r>
      <w:r w:rsidR="003C27C7" w:rsidRPr="00BE6E0E">
        <w:rPr>
          <w:rFonts w:ascii="Arial Narrow" w:hAnsi="Arial Narrow"/>
        </w:rPr>
        <w:t xml:space="preserve"> efforts</w:t>
      </w:r>
      <w:r w:rsidR="009E1B77" w:rsidRPr="00BE6E0E">
        <w:rPr>
          <w:rFonts w:ascii="Arial Narrow" w:hAnsi="Arial Narrow"/>
        </w:rPr>
        <w:t xml:space="preserve">.  </w:t>
      </w:r>
    </w:p>
    <w:p w:rsidR="009E1B77" w:rsidRPr="00BE6E0E" w:rsidRDefault="009E1B77" w:rsidP="003C27C7">
      <w:pPr>
        <w:pStyle w:val="ListParagraph"/>
        <w:numPr>
          <w:ilvl w:val="0"/>
          <w:numId w:val="2"/>
        </w:numPr>
        <w:jc w:val="both"/>
        <w:rPr>
          <w:rFonts w:ascii="Arial Narrow" w:hAnsi="Arial Narrow"/>
          <w:b/>
        </w:rPr>
      </w:pPr>
      <w:r w:rsidRPr="00BE6E0E">
        <w:rPr>
          <w:rFonts w:ascii="Arial Narrow" w:hAnsi="Arial Narrow"/>
          <w:b/>
        </w:rPr>
        <w:t>Esther Global Impact—</w:t>
      </w:r>
      <w:r w:rsidRPr="00BE6E0E">
        <w:rPr>
          <w:rFonts w:ascii="Arial Narrow" w:hAnsi="Arial Narrow"/>
        </w:rPr>
        <w:t>the project is seeking to</w:t>
      </w:r>
      <w:r w:rsidR="003C27C7" w:rsidRPr="00BE6E0E">
        <w:rPr>
          <w:rFonts w:ascii="Arial Narrow" w:hAnsi="Arial Narrow"/>
        </w:rPr>
        <w:t xml:space="preserve"> partner</w:t>
      </w:r>
      <w:r w:rsidRPr="00BE6E0E">
        <w:rPr>
          <w:rFonts w:ascii="Arial Narrow" w:hAnsi="Arial Narrow"/>
        </w:rPr>
        <w:t xml:space="preserve"> on every continent</w:t>
      </w:r>
      <w:r w:rsidR="003C27C7" w:rsidRPr="00BE6E0E">
        <w:rPr>
          <w:rFonts w:ascii="Arial Narrow" w:hAnsi="Arial Narrow"/>
        </w:rPr>
        <w:t xml:space="preserve"> of the world </w:t>
      </w:r>
      <w:r w:rsidRPr="00BE6E0E">
        <w:rPr>
          <w:rFonts w:ascii="Arial Narrow" w:hAnsi="Arial Narrow"/>
        </w:rPr>
        <w:t>to establish Esther Empowerment Centers—sanctuaries for women in crisis to connect with resources to empower their life purpose.  Presently, the Esther Project is partnering to establish chapter</w:t>
      </w:r>
      <w:r w:rsidR="003C27C7" w:rsidRPr="00BE6E0E">
        <w:rPr>
          <w:rFonts w:ascii="Arial Narrow" w:hAnsi="Arial Narrow"/>
        </w:rPr>
        <w:t xml:space="preserve">s </w:t>
      </w:r>
      <w:r w:rsidRPr="00BE6E0E">
        <w:rPr>
          <w:rFonts w:ascii="Arial Narrow" w:hAnsi="Arial Narrow"/>
        </w:rPr>
        <w:t xml:space="preserve">in Kampala, Uganda and Belmopan, Belize.  </w:t>
      </w:r>
    </w:p>
    <w:p w:rsidR="009E1B77" w:rsidRPr="00BE6E0E" w:rsidRDefault="009E1B77" w:rsidP="003C27C7">
      <w:pPr>
        <w:pStyle w:val="ListParagraph"/>
        <w:numPr>
          <w:ilvl w:val="0"/>
          <w:numId w:val="2"/>
        </w:numPr>
        <w:jc w:val="both"/>
        <w:rPr>
          <w:rFonts w:ascii="Arial Narrow" w:hAnsi="Arial Narrow"/>
          <w:b/>
        </w:rPr>
      </w:pPr>
      <w:r w:rsidRPr="00BE6E0E">
        <w:rPr>
          <w:rFonts w:ascii="Arial Narrow" w:hAnsi="Arial Narrow"/>
          <w:b/>
        </w:rPr>
        <w:lastRenderedPageBreak/>
        <w:t>Esther Impact (U.S. &amp; local)—</w:t>
      </w:r>
      <w:r w:rsidRPr="00BE6E0E">
        <w:rPr>
          <w:rFonts w:ascii="Arial Narrow" w:hAnsi="Arial Narrow"/>
        </w:rPr>
        <w:t xml:space="preserve">participants are encouraged to </w:t>
      </w:r>
      <w:r w:rsidR="003C27C7" w:rsidRPr="00BE6E0E">
        <w:rPr>
          <w:rFonts w:ascii="Arial Narrow" w:hAnsi="Arial Narrow"/>
        </w:rPr>
        <w:t xml:space="preserve">become Esther Ambassadors and </w:t>
      </w:r>
      <w:r w:rsidRPr="00BE6E0E">
        <w:rPr>
          <w:rFonts w:ascii="Arial Narrow" w:hAnsi="Arial Narrow"/>
        </w:rPr>
        <w:t xml:space="preserve">present the </w:t>
      </w:r>
      <w:r w:rsidR="003C27C7" w:rsidRPr="00BE6E0E">
        <w:rPr>
          <w:rFonts w:ascii="Arial Narrow" w:hAnsi="Arial Narrow"/>
        </w:rPr>
        <w:t xml:space="preserve">empowering </w:t>
      </w:r>
      <w:r w:rsidRPr="00BE6E0E">
        <w:rPr>
          <w:rFonts w:ascii="Arial Narrow" w:hAnsi="Arial Narrow"/>
        </w:rPr>
        <w:t xml:space="preserve">principles of the Esther Project to vulnerable women and girls, </w:t>
      </w:r>
      <w:r w:rsidR="003C27C7" w:rsidRPr="00BE6E0E">
        <w:rPr>
          <w:rFonts w:ascii="Arial Narrow" w:hAnsi="Arial Narrow"/>
        </w:rPr>
        <w:t>including those residing</w:t>
      </w:r>
      <w:r w:rsidRPr="00BE6E0E">
        <w:rPr>
          <w:rFonts w:ascii="Arial Narrow" w:hAnsi="Arial Narrow"/>
        </w:rPr>
        <w:t xml:space="preserve"> in correctional facilities, group homes, </w:t>
      </w:r>
      <w:r w:rsidR="003C27C7" w:rsidRPr="00BE6E0E">
        <w:rPr>
          <w:rFonts w:ascii="Arial Narrow" w:hAnsi="Arial Narrow"/>
        </w:rPr>
        <w:t xml:space="preserve">drug &amp; alcohol rehabilitation &amp; residential facilities, hospitals &amp; physical rehab facilities, homeless shelters, low income housing projects, nursing homes and to any organization or educational institution that serves women and girls in our communities.  Presently, the Esther Project partners with the Good News Home for Women.  </w:t>
      </w:r>
    </w:p>
    <w:p w:rsidR="0050255C" w:rsidRDefault="0050255C"/>
    <w:sectPr w:rsidR="0050255C" w:rsidSect="00BE6E0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EFE" w:rsidRDefault="006F6EFE" w:rsidP="003C27C7">
      <w:pPr>
        <w:spacing w:after="0" w:line="240" w:lineRule="auto"/>
      </w:pPr>
      <w:r>
        <w:separator/>
      </w:r>
    </w:p>
  </w:endnote>
  <w:endnote w:type="continuationSeparator" w:id="0">
    <w:p w:rsidR="006F6EFE" w:rsidRDefault="006F6EFE" w:rsidP="003C2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E0E" w:rsidRDefault="00BE6E0E" w:rsidP="00BE6E0E">
    <w:pPr>
      <w:pStyle w:val="Footer"/>
      <w:jc w:val="center"/>
      <w:rPr>
        <w:rFonts w:ascii="Arial Narrow" w:hAnsi="Arial Narrow"/>
        <w:color w:val="7030A0"/>
      </w:rPr>
    </w:pPr>
  </w:p>
  <w:p w:rsidR="00BE6E0E" w:rsidRDefault="00BE6E0E" w:rsidP="00BE6E0E">
    <w:pPr>
      <w:pStyle w:val="Footer"/>
      <w:jc w:val="center"/>
      <w:rPr>
        <w:rFonts w:ascii="Arial Narrow" w:hAnsi="Arial Narrow"/>
        <w:color w:val="7030A0"/>
      </w:rPr>
    </w:pPr>
  </w:p>
  <w:p w:rsidR="00BE6E0E" w:rsidRPr="00BE6E0E" w:rsidRDefault="00BE6E0E" w:rsidP="00BE6E0E">
    <w:pPr>
      <w:pStyle w:val="Footer"/>
      <w:jc w:val="center"/>
      <w:rPr>
        <w:rFonts w:ascii="Bell MT" w:hAnsi="Bell MT"/>
        <w:color w:val="7030A0"/>
        <w:sz w:val="20"/>
        <w:szCs w:val="20"/>
      </w:rPr>
    </w:pPr>
    <w:r w:rsidRPr="00BE6E0E">
      <w:rPr>
        <w:rFonts w:ascii="Bell MT" w:hAnsi="Bell MT"/>
        <w:color w:val="7030A0"/>
        <w:sz w:val="20"/>
        <w:szCs w:val="20"/>
      </w:rPr>
      <w:t>Tiffany M. Williams, Founder</w:t>
    </w:r>
  </w:p>
  <w:p w:rsidR="00BE6E0E" w:rsidRPr="00BE6E0E" w:rsidRDefault="00BE6E0E" w:rsidP="00BE6E0E">
    <w:pPr>
      <w:pStyle w:val="Footer"/>
      <w:jc w:val="center"/>
      <w:rPr>
        <w:rFonts w:ascii="Bell MT" w:hAnsi="Bell MT"/>
        <w:color w:val="7030A0"/>
        <w:sz w:val="20"/>
        <w:szCs w:val="20"/>
      </w:rPr>
    </w:pPr>
    <w:r w:rsidRPr="00BE6E0E">
      <w:rPr>
        <w:rFonts w:ascii="Bell MT" w:hAnsi="Bell MT"/>
        <w:color w:val="7030A0"/>
        <w:sz w:val="20"/>
        <w:szCs w:val="20"/>
      </w:rPr>
      <w:t>P.O. Box 277, Edgewater, NJ 07020</w:t>
    </w:r>
  </w:p>
  <w:p w:rsidR="00BE6E0E" w:rsidRPr="00BE6E0E" w:rsidRDefault="00BE6E0E" w:rsidP="00BE6E0E">
    <w:pPr>
      <w:pStyle w:val="Footer"/>
      <w:jc w:val="center"/>
      <w:rPr>
        <w:rFonts w:ascii="Bell MT" w:hAnsi="Bell MT"/>
        <w:color w:val="7030A0"/>
        <w:sz w:val="20"/>
        <w:szCs w:val="20"/>
      </w:rPr>
    </w:pPr>
    <w:hyperlink r:id="rId1" w:history="1">
      <w:r w:rsidRPr="00BE6E0E">
        <w:rPr>
          <w:rStyle w:val="Hyperlink"/>
          <w:rFonts w:ascii="Bell MT" w:hAnsi="Bell MT"/>
          <w:sz w:val="20"/>
          <w:szCs w:val="20"/>
        </w:rPr>
        <w:t>tiffany@iamesther.org</w:t>
      </w:r>
    </w:hyperlink>
  </w:p>
  <w:p w:rsidR="00BE6E0E" w:rsidRPr="00BE6E0E" w:rsidRDefault="00BE6E0E" w:rsidP="00BE6E0E">
    <w:pPr>
      <w:pStyle w:val="Footer"/>
      <w:jc w:val="center"/>
      <w:rPr>
        <w:rFonts w:ascii="Arial Narrow" w:hAnsi="Arial Narrow"/>
        <w:color w:val="7030A0"/>
      </w:rPr>
    </w:pPr>
    <w:r w:rsidRPr="00BE6E0E">
      <w:rPr>
        <w:rFonts w:ascii="Bell MT" w:hAnsi="Bell MT"/>
        <w:color w:val="7030A0"/>
        <w:sz w:val="20"/>
        <w:szCs w:val="20"/>
      </w:rPr>
      <w:t>www.iamesther.org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EFE" w:rsidRDefault="006F6EFE" w:rsidP="003C27C7">
      <w:pPr>
        <w:spacing w:after="0" w:line="240" w:lineRule="auto"/>
      </w:pPr>
      <w:r>
        <w:separator/>
      </w:r>
    </w:p>
  </w:footnote>
  <w:footnote w:type="continuationSeparator" w:id="0">
    <w:p w:rsidR="006F6EFE" w:rsidRDefault="006F6EFE" w:rsidP="003C2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7C7" w:rsidRDefault="003C27C7">
    <w:pPr>
      <w:pStyle w:val="Header"/>
    </w:pPr>
    <w:r w:rsidRPr="003C27C7">
      <w:drawing>
        <wp:inline distT="0" distB="0" distL="0" distR="0" wp14:anchorId="32B98BCC" wp14:editId="1334CFFA">
          <wp:extent cx="4946650" cy="1510665"/>
          <wp:effectExtent l="0" t="0" r="6350" b="0"/>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 cstate="print"/>
                  <a:stretch>
                    <a:fillRect/>
                  </a:stretch>
                </pic:blipFill>
                <pic:spPr>
                  <a:xfrm>
                    <a:off x="0" y="0"/>
                    <a:ext cx="5311922" cy="1622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166AB"/>
    <w:multiLevelType w:val="hybridMultilevel"/>
    <w:tmpl w:val="D9EE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CB4046"/>
    <w:multiLevelType w:val="hybridMultilevel"/>
    <w:tmpl w:val="9A38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F4"/>
    <w:rsid w:val="003C27C7"/>
    <w:rsid w:val="003D7747"/>
    <w:rsid w:val="004B50A7"/>
    <w:rsid w:val="0050255C"/>
    <w:rsid w:val="006F6EFE"/>
    <w:rsid w:val="0070000E"/>
    <w:rsid w:val="008712F4"/>
    <w:rsid w:val="009E1B77"/>
    <w:rsid w:val="00BE6E0E"/>
    <w:rsid w:val="00C01B04"/>
    <w:rsid w:val="00D15F9F"/>
    <w:rsid w:val="00D8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C7A05-EFF6-43BD-954A-41575604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F9F"/>
    <w:pPr>
      <w:ind w:left="720"/>
      <w:contextualSpacing/>
    </w:pPr>
  </w:style>
  <w:style w:type="paragraph" w:styleId="Header">
    <w:name w:val="header"/>
    <w:basedOn w:val="Normal"/>
    <w:link w:val="HeaderChar"/>
    <w:uiPriority w:val="99"/>
    <w:unhideWhenUsed/>
    <w:rsid w:val="003C2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7C7"/>
  </w:style>
  <w:style w:type="paragraph" w:styleId="Footer">
    <w:name w:val="footer"/>
    <w:basedOn w:val="Normal"/>
    <w:link w:val="FooterChar"/>
    <w:uiPriority w:val="99"/>
    <w:unhideWhenUsed/>
    <w:rsid w:val="003C2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7C7"/>
  </w:style>
  <w:style w:type="character" w:styleId="Hyperlink">
    <w:name w:val="Hyperlink"/>
    <w:basedOn w:val="DefaultParagraphFont"/>
    <w:uiPriority w:val="99"/>
    <w:unhideWhenUsed/>
    <w:rsid w:val="00BE6E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iffany@iamesth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2016-03-03T01:25:00Z</dcterms:created>
  <dcterms:modified xsi:type="dcterms:W3CDTF">2016-03-03T03:26:00Z</dcterms:modified>
</cp:coreProperties>
</file>